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552" w:rsidRDefault="00D96552" w:rsidP="00D96552">
      <w:pPr>
        <w:spacing w:line="480" w:lineRule="auto"/>
        <w:jc w:val="center"/>
        <w:rPr>
          <w:rFonts w:ascii="Times New Roman" w:hAnsi="Times New Roman" w:cs="Times New Roman"/>
          <w:sz w:val="24"/>
          <w:szCs w:val="24"/>
        </w:rPr>
      </w:pPr>
    </w:p>
    <w:p w:rsidR="00D96552" w:rsidRDefault="00D96552" w:rsidP="00D96552">
      <w:pPr>
        <w:spacing w:line="480" w:lineRule="auto"/>
        <w:jc w:val="center"/>
        <w:rPr>
          <w:rFonts w:ascii="Times New Roman" w:hAnsi="Times New Roman" w:cs="Times New Roman"/>
          <w:sz w:val="24"/>
          <w:szCs w:val="24"/>
        </w:rPr>
      </w:pPr>
    </w:p>
    <w:p w:rsidR="00D96552" w:rsidRDefault="00D96552" w:rsidP="00D96552">
      <w:pPr>
        <w:spacing w:line="480" w:lineRule="auto"/>
        <w:jc w:val="center"/>
        <w:rPr>
          <w:rFonts w:ascii="Times New Roman" w:hAnsi="Times New Roman" w:cs="Times New Roman"/>
          <w:sz w:val="24"/>
          <w:szCs w:val="24"/>
        </w:rPr>
      </w:pPr>
    </w:p>
    <w:p w:rsidR="00D96552" w:rsidRDefault="00D96552" w:rsidP="00D96552">
      <w:pPr>
        <w:spacing w:line="480" w:lineRule="auto"/>
        <w:jc w:val="center"/>
        <w:rPr>
          <w:rFonts w:ascii="Times New Roman" w:hAnsi="Times New Roman" w:cs="Times New Roman"/>
          <w:sz w:val="24"/>
          <w:szCs w:val="24"/>
        </w:rPr>
      </w:pPr>
    </w:p>
    <w:p w:rsidR="00D96552" w:rsidRDefault="00D96552" w:rsidP="00D96552">
      <w:pPr>
        <w:spacing w:line="480" w:lineRule="auto"/>
        <w:jc w:val="center"/>
        <w:rPr>
          <w:rFonts w:ascii="Times New Roman" w:hAnsi="Times New Roman" w:cs="Times New Roman"/>
          <w:sz w:val="24"/>
          <w:szCs w:val="24"/>
        </w:rPr>
      </w:pPr>
    </w:p>
    <w:p w:rsidR="00D96552" w:rsidRDefault="00D96552" w:rsidP="00D96552">
      <w:pPr>
        <w:spacing w:line="480" w:lineRule="auto"/>
        <w:jc w:val="center"/>
        <w:rPr>
          <w:rFonts w:ascii="Times New Roman" w:hAnsi="Times New Roman" w:cs="Times New Roman"/>
          <w:sz w:val="24"/>
          <w:szCs w:val="24"/>
        </w:rPr>
      </w:pPr>
    </w:p>
    <w:p w:rsidR="00D96552" w:rsidRDefault="00D96552" w:rsidP="00D96552">
      <w:pPr>
        <w:spacing w:line="480" w:lineRule="auto"/>
        <w:jc w:val="center"/>
        <w:rPr>
          <w:rFonts w:ascii="Times New Roman" w:hAnsi="Times New Roman" w:cs="Times New Roman"/>
          <w:sz w:val="24"/>
          <w:szCs w:val="24"/>
        </w:rPr>
      </w:pPr>
    </w:p>
    <w:p w:rsidR="00D950E5" w:rsidRPr="00D96552" w:rsidRDefault="001B35EA" w:rsidP="00D96552">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Nacirema</w:t>
      </w:r>
      <w:proofErr w:type="spellEnd"/>
      <w:r>
        <w:rPr>
          <w:rFonts w:ascii="Times New Roman" w:hAnsi="Times New Roman" w:cs="Times New Roman"/>
          <w:sz w:val="24"/>
          <w:szCs w:val="24"/>
        </w:rPr>
        <w:t xml:space="preserve"> C</w:t>
      </w:r>
      <w:r w:rsidR="005E59FD" w:rsidRPr="00D96552">
        <w:rPr>
          <w:rFonts w:ascii="Times New Roman" w:hAnsi="Times New Roman" w:cs="Times New Roman"/>
          <w:sz w:val="24"/>
          <w:szCs w:val="24"/>
        </w:rPr>
        <w:t>ulture</w:t>
      </w:r>
    </w:p>
    <w:p w:rsidR="006134B4" w:rsidRPr="00D96552" w:rsidRDefault="001B35EA" w:rsidP="00D965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w:t>
      </w:r>
      <w:r w:rsidR="005E59FD" w:rsidRPr="00D96552">
        <w:rPr>
          <w:rFonts w:ascii="Times New Roman" w:hAnsi="Times New Roman" w:cs="Times New Roman"/>
          <w:sz w:val="24"/>
          <w:szCs w:val="24"/>
        </w:rPr>
        <w:t>ffiliation</w:t>
      </w:r>
    </w:p>
    <w:p w:rsidR="006134B4" w:rsidRPr="00D96552" w:rsidRDefault="001B35EA" w:rsidP="00D9655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w:t>
      </w:r>
      <w:r w:rsidR="005E59FD" w:rsidRPr="00D96552">
        <w:rPr>
          <w:rFonts w:ascii="Times New Roman" w:hAnsi="Times New Roman" w:cs="Times New Roman"/>
          <w:sz w:val="24"/>
          <w:szCs w:val="24"/>
        </w:rPr>
        <w:t>ecturer</w:t>
      </w:r>
    </w:p>
    <w:p w:rsidR="006134B4" w:rsidRPr="00D96552" w:rsidRDefault="001B35EA" w:rsidP="00D96552">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5E59FD" w:rsidRPr="00D96552">
        <w:rPr>
          <w:rFonts w:ascii="Times New Roman" w:hAnsi="Times New Roman" w:cs="Times New Roman"/>
          <w:sz w:val="24"/>
          <w:szCs w:val="24"/>
        </w:rPr>
        <w:t>tudent</w:t>
      </w:r>
    </w:p>
    <w:p w:rsidR="006134B4" w:rsidRPr="00D96552" w:rsidRDefault="001B35EA" w:rsidP="00D96552">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w:t>
      </w:r>
      <w:r w:rsidR="005E59FD" w:rsidRPr="00D96552">
        <w:rPr>
          <w:rFonts w:ascii="Times New Roman" w:hAnsi="Times New Roman" w:cs="Times New Roman"/>
          <w:sz w:val="24"/>
          <w:szCs w:val="24"/>
        </w:rPr>
        <w:t>ate</w:t>
      </w:r>
    </w:p>
    <w:p w:rsidR="00D96552" w:rsidRPr="00D96552" w:rsidRDefault="00D96552" w:rsidP="00D96552">
      <w:pPr>
        <w:spacing w:line="480" w:lineRule="auto"/>
        <w:rPr>
          <w:rFonts w:ascii="Times New Roman" w:hAnsi="Times New Roman" w:cs="Times New Roman"/>
          <w:sz w:val="24"/>
          <w:szCs w:val="24"/>
        </w:rPr>
      </w:pPr>
    </w:p>
    <w:p w:rsidR="00D96552" w:rsidRPr="00D96552" w:rsidRDefault="00D96552" w:rsidP="00D96552">
      <w:pPr>
        <w:spacing w:line="480" w:lineRule="auto"/>
        <w:rPr>
          <w:rFonts w:ascii="Times New Roman" w:hAnsi="Times New Roman" w:cs="Times New Roman"/>
          <w:sz w:val="24"/>
          <w:szCs w:val="24"/>
        </w:rPr>
      </w:pPr>
    </w:p>
    <w:p w:rsidR="00D96552" w:rsidRPr="00D96552" w:rsidRDefault="00D96552" w:rsidP="00D96552">
      <w:pPr>
        <w:spacing w:line="480" w:lineRule="auto"/>
        <w:rPr>
          <w:rFonts w:ascii="Times New Roman" w:hAnsi="Times New Roman" w:cs="Times New Roman"/>
          <w:sz w:val="24"/>
          <w:szCs w:val="24"/>
        </w:rPr>
      </w:pPr>
    </w:p>
    <w:p w:rsidR="00D96552" w:rsidRDefault="00D96552" w:rsidP="00D96552">
      <w:pPr>
        <w:spacing w:line="480" w:lineRule="auto"/>
        <w:rPr>
          <w:rFonts w:ascii="Times New Roman" w:hAnsi="Times New Roman" w:cs="Times New Roman"/>
          <w:sz w:val="24"/>
          <w:szCs w:val="24"/>
        </w:rPr>
      </w:pPr>
    </w:p>
    <w:p w:rsidR="00D96552" w:rsidRPr="00D96552" w:rsidRDefault="00D96552" w:rsidP="00D96552">
      <w:pPr>
        <w:spacing w:line="480" w:lineRule="auto"/>
        <w:rPr>
          <w:rFonts w:ascii="Times New Roman" w:hAnsi="Times New Roman" w:cs="Times New Roman"/>
          <w:sz w:val="24"/>
          <w:szCs w:val="24"/>
        </w:rPr>
      </w:pPr>
    </w:p>
    <w:p w:rsidR="00D96552" w:rsidRPr="00D96552" w:rsidRDefault="005E59FD" w:rsidP="001B35EA">
      <w:pPr>
        <w:spacing w:line="480" w:lineRule="auto"/>
        <w:jc w:val="center"/>
        <w:rPr>
          <w:rFonts w:ascii="Times New Roman" w:hAnsi="Times New Roman" w:cs="Times New Roman"/>
          <w:sz w:val="24"/>
          <w:szCs w:val="24"/>
        </w:rPr>
      </w:pPr>
      <w:proofErr w:type="spellStart"/>
      <w:r w:rsidRPr="00D96552">
        <w:rPr>
          <w:rFonts w:ascii="Times New Roman" w:hAnsi="Times New Roman" w:cs="Times New Roman"/>
          <w:sz w:val="24"/>
          <w:szCs w:val="24"/>
        </w:rPr>
        <w:lastRenderedPageBreak/>
        <w:t>N</w:t>
      </w:r>
      <w:r>
        <w:rPr>
          <w:rFonts w:ascii="Times New Roman" w:hAnsi="Times New Roman" w:cs="Times New Roman"/>
          <w:sz w:val="24"/>
          <w:szCs w:val="24"/>
        </w:rPr>
        <w:t>aci</w:t>
      </w:r>
      <w:r w:rsidR="001B35EA">
        <w:rPr>
          <w:rFonts w:ascii="Times New Roman" w:hAnsi="Times New Roman" w:cs="Times New Roman"/>
          <w:sz w:val="24"/>
          <w:szCs w:val="24"/>
        </w:rPr>
        <w:t>rema</w:t>
      </w:r>
      <w:proofErr w:type="spellEnd"/>
      <w:r w:rsidR="001B35EA">
        <w:rPr>
          <w:rFonts w:ascii="Times New Roman" w:hAnsi="Times New Roman" w:cs="Times New Roman"/>
          <w:sz w:val="24"/>
          <w:szCs w:val="24"/>
        </w:rPr>
        <w:t xml:space="preserve"> C</w:t>
      </w:r>
      <w:r w:rsidRPr="00D96552">
        <w:rPr>
          <w:rFonts w:ascii="Times New Roman" w:hAnsi="Times New Roman" w:cs="Times New Roman"/>
          <w:sz w:val="24"/>
          <w:szCs w:val="24"/>
        </w:rPr>
        <w:t>ulture</w:t>
      </w:r>
    </w:p>
    <w:p w:rsidR="006134B4" w:rsidRPr="00D96552" w:rsidRDefault="005E59FD" w:rsidP="00D96552">
      <w:pPr>
        <w:spacing w:line="480" w:lineRule="auto"/>
        <w:ind w:firstLine="720"/>
        <w:rPr>
          <w:rFonts w:ascii="Times New Roman" w:hAnsi="Times New Roman" w:cs="Times New Roman"/>
          <w:sz w:val="24"/>
          <w:szCs w:val="24"/>
        </w:rPr>
      </w:pPr>
      <w:r w:rsidRPr="00D96552">
        <w:rPr>
          <w:rFonts w:ascii="Times New Roman" w:hAnsi="Times New Roman" w:cs="Times New Roman"/>
          <w:sz w:val="24"/>
          <w:szCs w:val="24"/>
        </w:rPr>
        <w:t xml:space="preserve">Reading on the Nacirema culture is essential as one can understand, compare, and acquire different aspects of culture from many cultures of the world. </w:t>
      </w:r>
      <w:r w:rsidR="00210F26" w:rsidRPr="00D96552">
        <w:rPr>
          <w:rFonts w:ascii="Times New Roman" w:hAnsi="Times New Roman" w:cs="Times New Roman"/>
          <w:sz w:val="24"/>
          <w:szCs w:val="24"/>
        </w:rPr>
        <w:t xml:space="preserve">People adapt to different ways of life due to differences that arise during the creation of various aspects of the life of people. The differences occur because people are affected by different problems which they solve differently. Also, their environmental and geographical location force people to behave in a particular manner. The behavior of people creates a culture </w:t>
      </w:r>
      <w:r w:rsidR="00C332BF" w:rsidRPr="00D96552">
        <w:rPr>
          <w:rFonts w:ascii="Times New Roman" w:hAnsi="Times New Roman" w:cs="Times New Roman"/>
          <w:sz w:val="24"/>
          <w:szCs w:val="24"/>
        </w:rPr>
        <w:t>characterized by many rituals and different from community to community. Reading the Nacirema culture, therefore, is a reflection of many cultures of the world and thus gives a deeper understanding of world cultures. Though the material and non-mater</w:t>
      </w:r>
      <w:r w:rsidR="000B206E" w:rsidRPr="00D96552">
        <w:rPr>
          <w:rFonts w:ascii="Times New Roman" w:hAnsi="Times New Roman" w:cs="Times New Roman"/>
          <w:sz w:val="24"/>
          <w:szCs w:val="24"/>
        </w:rPr>
        <w:t>ial culture of the N</w:t>
      </w:r>
      <w:r w:rsidR="00D96552" w:rsidRPr="00D96552">
        <w:rPr>
          <w:rFonts w:ascii="Times New Roman" w:hAnsi="Times New Roman" w:cs="Times New Roman"/>
          <w:sz w:val="24"/>
          <w:szCs w:val="24"/>
        </w:rPr>
        <w:t>acirema</w:t>
      </w:r>
      <w:r w:rsidR="00C332BF" w:rsidRPr="00D96552">
        <w:rPr>
          <w:rFonts w:ascii="Times New Roman" w:hAnsi="Times New Roman" w:cs="Times New Roman"/>
          <w:sz w:val="24"/>
          <w:szCs w:val="24"/>
        </w:rPr>
        <w:t>s is different from that of other cultures, one should not judge the culture of a different community with his or her culture. This is because every culture has different foundations and functions that have to be accomplished.</w:t>
      </w:r>
    </w:p>
    <w:p w:rsidR="000B206E" w:rsidRPr="00D96552" w:rsidRDefault="005E59FD" w:rsidP="00D96552">
      <w:pPr>
        <w:spacing w:line="480" w:lineRule="auto"/>
        <w:ind w:firstLine="720"/>
        <w:rPr>
          <w:rFonts w:ascii="Times New Roman" w:hAnsi="Times New Roman" w:cs="Times New Roman"/>
          <w:sz w:val="24"/>
          <w:szCs w:val="24"/>
        </w:rPr>
      </w:pPr>
      <w:r w:rsidRPr="00D96552">
        <w:rPr>
          <w:rFonts w:ascii="Times New Roman" w:hAnsi="Times New Roman" w:cs="Times New Roman"/>
          <w:sz w:val="24"/>
          <w:szCs w:val="24"/>
        </w:rPr>
        <w:t>N</w:t>
      </w:r>
      <w:r w:rsidR="00D96552" w:rsidRPr="00D96552">
        <w:rPr>
          <w:rFonts w:ascii="Times New Roman" w:hAnsi="Times New Roman" w:cs="Times New Roman"/>
          <w:sz w:val="24"/>
          <w:szCs w:val="24"/>
        </w:rPr>
        <w:t>acirema</w:t>
      </w:r>
      <w:r w:rsidRPr="00D96552">
        <w:rPr>
          <w:rFonts w:ascii="Times New Roman" w:hAnsi="Times New Roman" w:cs="Times New Roman"/>
          <w:sz w:val="24"/>
          <w:szCs w:val="24"/>
        </w:rPr>
        <w:t>s have many rituals, some of which are performed daily, while exceptional people perform others. Some of the rituals include; the mouth-rite ritual, this is done by holy</w:t>
      </w:r>
      <w:r w:rsidR="006663E9" w:rsidRPr="00D96552">
        <w:rPr>
          <w:rFonts w:ascii="Times New Roman" w:hAnsi="Times New Roman" w:cs="Times New Roman"/>
          <w:sz w:val="24"/>
          <w:szCs w:val="24"/>
        </w:rPr>
        <w:t xml:space="preserve">-mouth-man. People seek this ritual twice a year or once a year. </w:t>
      </w:r>
      <w:r w:rsidR="00D96552" w:rsidRPr="00D96552">
        <w:rPr>
          <w:rFonts w:ascii="Times New Roman" w:hAnsi="Times New Roman" w:cs="Times New Roman"/>
          <w:sz w:val="24"/>
          <w:szCs w:val="24"/>
        </w:rPr>
        <w:t xml:space="preserve">The mouth-rite involves inserting a small bundle of hog hair in the mouth. Bundle is accompanied by some magical powders and moved in a highly formalized series of gestures. </w:t>
      </w:r>
      <w:r w:rsidR="00C055E3" w:rsidRPr="00D96552">
        <w:rPr>
          <w:rFonts w:ascii="Times New Roman" w:hAnsi="Times New Roman" w:cs="Times New Roman"/>
          <w:sz w:val="24"/>
          <w:szCs w:val="24"/>
        </w:rPr>
        <w:t xml:space="preserve">Another ritual is the daily worship which every family has to perform regularly. </w:t>
      </w:r>
      <w:r w:rsidR="00D96552" w:rsidRPr="00D96552">
        <w:rPr>
          <w:rFonts w:ascii="Times New Roman" w:hAnsi="Times New Roman" w:cs="Times New Roman"/>
          <w:sz w:val="24"/>
          <w:szCs w:val="24"/>
        </w:rPr>
        <w:t>This is done in-home shrines.  Also, some rituals are conducted to make people fat or thin and rituals to make women's breast larger or smaller.</w:t>
      </w:r>
    </w:p>
    <w:p w:rsidR="00D96552" w:rsidRPr="00D96552" w:rsidRDefault="005E59FD" w:rsidP="00D96552">
      <w:pPr>
        <w:spacing w:line="480" w:lineRule="auto"/>
        <w:ind w:firstLine="720"/>
        <w:rPr>
          <w:rFonts w:ascii="Times New Roman" w:hAnsi="Times New Roman" w:cs="Times New Roman"/>
          <w:sz w:val="24"/>
          <w:szCs w:val="24"/>
        </w:rPr>
      </w:pPr>
      <w:r w:rsidRPr="00D96552">
        <w:rPr>
          <w:rFonts w:ascii="Times New Roman" w:hAnsi="Times New Roman" w:cs="Times New Roman"/>
          <w:sz w:val="24"/>
          <w:szCs w:val="24"/>
        </w:rPr>
        <w:t xml:space="preserve">When reading this writing, I was able to get a deeper understanding of the many differences found among cultures of the world. Though these cultures have different beliefs, the functions of the cultures are almost the same. For example, the purpose of the mouth-rite is to </w:t>
      </w:r>
      <w:r w:rsidR="003931E7">
        <w:rPr>
          <w:rFonts w:ascii="Times New Roman" w:hAnsi="Times New Roman" w:cs="Times New Roman"/>
          <w:sz w:val="24"/>
          <w:szCs w:val="24"/>
        </w:rPr>
        <w:lastRenderedPageBreak/>
        <w:t>clean the mouth in the Nacirema</w:t>
      </w:r>
      <w:r w:rsidRPr="00D96552">
        <w:rPr>
          <w:rFonts w:ascii="Times New Roman" w:hAnsi="Times New Roman" w:cs="Times New Roman"/>
          <w:sz w:val="24"/>
          <w:szCs w:val="24"/>
        </w:rPr>
        <w:t xml:space="preserve"> culture. This is the same function found in similar rituals though they are performed differently. Also, I noticed that it would be wrong to measure other cultures based on our culture. We can best measure culture by looking at how elements of culture fit in society without judging them as superior or inferior.</w:t>
      </w:r>
    </w:p>
    <w:p w:rsidR="00D96552" w:rsidRPr="00D96552" w:rsidRDefault="005E59FD" w:rsidP="00D96552">
      <w:pPr>
        <w:spacing w:line="480" w:lineRule="auto"/>
        <w:ind w:firstLine="720"/>
        <w:rPr>
          <w:rFonts w:ascii="Times New Roman" w:hAnsi="Times New Roman" w:cs="Times New Roman"/>
          <w:sz w:val="24"/>
          <w:szCs w:val="24"/>
        </w:rPr>
      </w:pPr>
      <w:r w:rsidRPr="00D96552">
        <w:rPr>
          <w:rFonts w:ascii="Times New Roman" w:hAnsi="Times New Roman" w:cs="Times New Roman"/>
          <w:sz w:val="24"/>
          <w:szCs w:val="24"/>
        </w:rPr>
        <w:t xml:space="preserve">The Naciremas are a group of people from North American living in the area between the Canadian Cree, the Yaqui and Tarahumare of Mexico, and the Carib and Arawak of the Antilles. A developed market economy characterizes </w:t>
      </w:r>
      <w:r w:rsidR="003931E7" w:rsidRPr="00D96552">
        <w:rPr>
          <w:rFonts w:ascii="Times New Roman" w:hAnsi="Times New Roman" w:cs="Times New Roman"/>
          <w:sz w:val="24"/>
          <w:szCs w:val="24"/>
        </w:rPr>
        <w:t>their</w:t>
      </w:r>
      <w:r w:rsidRPr="00D96552">
        <w:rPr>
          <w:rFonts w:ascii="Times New Roman" w:hAnsi="Times New Roman" w:cs="Times New Roman"/>
          <w:sz w:val="24"/>
          <w:szCs w:val="24"/>
        </w:rPr>
        <w:t xml:space="preserve"> culture, and the people are devoted to economic pursuit. These people spend most of their time and resources in body rituals</w:t>
      </w:r>
      <w:r>
        <w:rPr>
          <w:rFonts w:ascii="Times New Roman" w:hAnsi="Times New Roman" w:cs="Times New Roman"/>
          <w:sz w:val="24"/>
          <w:szCs w:val="24"/>
        </w:rPr>
        <w:t xml:space="preserve"> (miner 1956)</w:t>
      </w:r>
      <w:r w:rsidRPr="00D96552">
        <w:rPr>
          <w:rFonts w:ascii="Times New Roman" w:hAnsi="Times New Roman" w:cs="Times New Roman"/>
          <w:sz w:val="24"/>
          <w:szCs w:val="24"/>
        </w:rPr>
        <w:t xml:space="preserve">. </w:t>
      </w:r>
    </w:p>
    <w:p w:rsidR="00D96552" w:rsidRPr="00D96552" w:rsidRDefault="005E59FD" w:rsidP="00D965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D96552">
        <w:rPr>
          <w:rFonts w:ascii="Times New Roman" w:hAnsi="Times New Roman" w:cs="Times New Roman"/>
          <w:sz w:val="24"/>
          <w:szCs w:val="24"/>
        </w:rPr>
        <w:t>Hofstede</w:t>
      </w:r>
      <w:r>
        <w:rPr>
          <w:rFonts w:ascii="Times New Roman" w:hAnsi="Times New Roman" w:cs="Times New Roman"/>
          <w:sz w:val="24"/>
          <w:szCs w:val="24"/>
        </w:rPr>
        <w:t xml:space="preserve"> (1954)</w:t>
      </w:r>
      <w:r w:rsidRPr="00D96552">
        <w:rPr>
          <w:rFonts w:ascii="Times New Roman" w:hAnsi="Times New Roman" w:cs="Times New Roman"/>
          <w:sz w:val="24"/>
          <w:szCs w:val="24"/>
        </w:rPr>
        <w:t xml:space="preserve">, </w:t>
      </w:r>
      <w:r>
        <w:rPr>
          <w:rFonts w:ascii="Times New Roman" w:hAnsi="Times New Roman" w:cs="Times New Roman"/>
          <w:sz w:val="24"/>
          <w:szCs w:val="24"/>
        </w:rPr>
        <w:t>c</w:t>
      </w:r>
      <w:r w:rsidRPr="00D96552">
        <w:rPr>
          <w:rFonts w:ascii="Times New Roman" w:hAnsi="Times New Roman" w:cs="Times New Roman"/>
          <w:sz w:val="24"/>
          <w:szCs w:val="24"/>
        </w:rPr>
        <w:t>ultural relativism is a theory that explains person's beliefs, cultural practices, morals and values based on the person's culture without expressing it against other criteria of another culture. This theory is applicable in the Nacirema culture because after investigating the culture, one cannot judge it as inferior or superior based on their own culture just because their material and non-material culture are different from ours. We can judge this culture by looking at how these aspects of culture fit in this society. People comply with what they learned in their childhood time and practice it throughout their life. This becomes their history, ideas, or folklore which they pass f</w:t>
      </w:r>
      <w:bookmarkStart w:id="0" w:name="_GoBack"/>
      <w:bookmarkEnd w:id="0"/>
      <w:r w:rsidRPr="00D96552">
        <w:rPr>
          <w:rFonts w:ascii="Times New Roman" w:hAnsi="Times New Roman" w:cs="Times New Roman"/>
          <w:sz w:val="24"/>
          <w:szCs w:val="24"/>
        </w:rPr>
        <w:t>rom generation to generation. Though this is the case, it may be challenging to practice cultural relativism because our culture is highly embedded within us. Our material and non-material culture differ significantly from the other cultures, and thus it may be difficult to practice cultural relativism. As such, cultural relativism should be used to counter our tendency to use personal culture as a measure of other cultures. This will help us understand a culture on its own and borrow what is right and avoid the negative aspects of a particular culture. To understand a culture will involve looking at how some elements of the culture best fits the community and avoid judging the elements as inferior or superior.</w:t>
      </w:r>
    </w:p>
    <w:p w:rsidR="00D96552" w:rsidRPr="00D96552" w:rsidRDefault="005E59FD" w:rsidP="00D96552">
      <w:pPr>
        <w:spacing w:line="480" w:lineRule="auto"/>
        <w:ind w:firstLine="720"/>
        <w:rPr>
          <w:rFonts w:ascii="Times New Roman" w:hAnsi="Times New Roman" w:cs="Times New Roman"/>
          <w:sz w:val="24"/>
          <w:szCs w:val="24"/>
        </w:rPr>
      </w:pPr>
      <w:r w:rsidRPr="00D96552">
        <w:rPr>
          <w:rFonts w:ascii="Times New Roman" w:hAnsi="Times New Roman" w:cs="Times New Roman"/>
          <w:sz w:val="24"/>
          <w:szCs w:val="24"/>
        </w:rPr>
        <w:lastRenderedPageBreak/>
        <w:t>Accepting aspects and methods of a foreign culture are quite remarkable. Acceptance gives a desire to explore other countries to learn about new cultures. This can be explained by social constructivism theory which focuses on the progressive adaptation of an individual to an environment and human development. It is based on understanding the social organization of distinct individuals, knowledge, and cultural dimensions of learning. People interact with each other and acquire morals and values from each other</w:t>
      </w:r>
      <w:r>
        <w:rPr>
          <w:rFonts w:ascii="Times New Roman" w:hAnsi="Times New Roman" w:cs="Times New Roman"/>
          <w:sz w:val="24"/>
          <w:szCs w:val="24"/>
        </w:rPr>
        <w:t xml:space="preserve"> (Kim 2001)</w:t>
      </w:r>
      <w:r w:rsidRPr="00D96552">
        <w:rPr>
          <w:rFonts w:ascii="Times New Roman" w:hAnsi="Times New Roman" w:cs="Times New Roman"/>
          <w:sz w:val="24"/>
          <w:szCs w:val="24"/>
        </w:rPr>
        <w:t>. They also learn social processes and fail to build on their dialectical independence. As such, accepting different cultures and traveling around the world to acquire new lifestyles and culture. In traveling to other worlds, a person learns new languages, new phrases, and connotations of a language. Also, it exposes a person to new eating habits which make one more acceptable. Visits to museums create some fun, but one learns better about the culture of a community. It explains the work of art that shed light on your area culture.</w:t>
      </w: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D96552" w:rsidRDefault="00D96552" w:rsidP="00D96552">
      <w:pPr>
        <w:jc w:val="center"/>
        <w:rPr>
          <w:rFonts w:ascii="Times New Roman" w:hAnsi="Times New Roman" w:cs="Times New Roman"/>
          <w:b/>
          <w:sz w:val="24"/>
          <w:szCs w:val="24"/>
        </w:rPr>
      </w:pPr>
    </w:p>
    <w:p w:rsidR="003931E7" w:rsidRDefault="003931E7" w:rsidP="00D96552">
      <w:pPr>
        <w:jc w:val="center"/>
        <w:rPr>
          <w:rFonts w:ascii="Times New Roman" w:hAnsi="Times New Roman" w:cs="Times New Roman"/>
          <w:b/>
          <w:sz w:val="24"/>
          <w:szCs w:val="24"/>
        </w:rPr>
      </w:pPr>
    </w:p>
    <w:p w:rsidR="003931E7" w:rsidRDefault="003931E7" w:rsidP="00D96552">
      <w:pPr>
        <w:jc w:val="center"/>
        <w:rPr>
          <w:rFonts w:ascii="Times New Roman" w:hAnsi="Times New Roman" w:cs="Times New Roman"/>
          <w:b/>
          <w:sz w:val="24"/>
          <w:szCs w:val="24"/>
        </w:rPr>
      </w:pPr>
    </w:p>
    <w:p w:rsidR="003931E7" w:rsidRDefault="003931E7" w:rsidP="00D96552">
      <w:pPr>
        <w:jc w:val="center"/>
        <w:rPr>
          <w:rFonts w:ascii="Times New Roman" w:hAnsi="Times New Roman" w:cs="Times New Roman"/>
          <w:b/>
          <w:sz w:val="24"/>
          <w:szCs w:val="24"/>
        </w:rPr>
      </w:pPr>
    </w:p>
    <w:p w:rsidR="00D96552" w:rsidRPr="00D96552" w:rsidRDefault="005E59FD" w:rsidP="00D96552">
      <w:pPr>
        <w:jc w:val="center"/>
        <w:rPr>
          <w:rFonts w:ascii="Times New Roman" w:hAnsi="Times New Roman" w:cs="Times New Roman"/>
          <w:b/>
          <w:sz w:val="24"/>
          <w:szCs w:val="24"/>
        </w:rPr>
      </w:pPr>
      <w:r w:rsidRPr="00D96552">
        <w:rPr>
          <w:rFonts w:ascii="Times New Roman" w:hAnsi="Times New Roman" w:cs="Times New Roman"/>
          <w:b/>
          <w:sz w:val="24"/>
          <w:szCs w:val="24"/>
        </w:rPr>
        <w:lastRenderedPageBreak/>
        <w:t>Reference</w:t>
      </w:r>
    </w:p>
    <w:p w:rsidR="00D96552" w:rsidRDefault="005E59FD" w:rsidP="00D96552">
      <w:pPr>
        <w:spacing w:line="480" w:lineRule="auto"/>
        <w:ind w:left="720" w:hanging="720"/>
        <w:rPr>
          <w:rFonts w:ascii="Times New Roman" w:hAnsi="Times New Roman" w:cs="Times New Roman"/>
          <w:sz w:val="24"/>
          <w:szCs w:val="24"/>
        </w:rPr>
      </w:pPr>
      <w:proofErr w:type="gramStart"/>
      <w:r w:rsidRPr="00D96552">
        <w:rPr>
          <w:rFonts w:ascii="Times New Roman" w:hAnsi="Times New Roman" w:cs="Times New Roman"/>
          <w:sz w:val="24"/>
          <w:szCs w:val="24"/>
        </w:rPr>
        <w:t>Miner, H. (1956).</w:t>
      </w:r>
      <w:proofErr w:type="gramEnd"/>
      <w:r w:rsidRPr="00D96552">
        <w:rPr>
          <w:rFonts w:ascii="Times New Roman" w:hAnsi="Times New Roman" w:cs="Times New Roman"/>
          <w:sz w:val="24"/>
          <w:szCs w:val="24"/>
        </w:rPr>
        <w:t xml:space="preserve"> </w:t>
      </w:r>
      <w:proofErr w:type="gramStart"/>
      <w:r w:rsidRPr="00D96552">
        <w:rPr>
          <w:rFonts w:ascii="Times New Roman" w:hAnsi="Times New Roman" w:cs="Times New Roman"/>
          <w:sz w:val="24"/>
          <w:szCs w:val="24"/>
        </w:rPr>
        <w:t>Body ritual among the Nacirema.</w:t>
      </w:r>
      <w:proofErr w:type="gramEnd"/>
      <w:r w:rsidRPr="00D96552">
        <w:rPr>
          <w:rFonts w:ascii="Times New Roman" w:hAnsi="Times New Roman" w:cs="Times New Roman"/>
          <w:sz w:val="24"/>
          <w:szCs w:val="24"/>
        </w:rPr>
        <w:t> </w:t>
      </w:r>
      <w:proofErr w:type="gramStart"/>
      <w:r w:rsidRPr="00D96552">
        <w:rPr>
          <w:rFonts w:ascii="Times New Roman" w:hAnsi="Times New Roman" w:cs="Times New Roman"/>
          <w:i/>
          <w:iCs/>
          <w:sz w:val="24"/>
          <w:szCs w:val="24"/>
        </w:rPr>
        <w:t>American anthropologist</w:t>
      </w:r>
      <w:r w:rsidRPr="00D96552">
        <w:rPr>
          <w:rFonts w:ascii="Times New Roman" w:hAnsi="Times New Roman" w:cs="Times New Roman"/>
          <w:sz w:val="24"/>
          <w:szCs w:val="24"/>
        </w:rPr>
        <w:t>, </w:t>
      </w:r>
      <w:r w:rsidRPr="00D96552">
        <w:rPr>
          <w:rFonts w:ascii="Times New Roman" w:hAnsi="Times New Roman" w:cs="Times New Roman"/>
          <w:i/>
          <w:iCs/>
          <w:sz w:val="24"/>
          <w:szCs w:val="24"/>
        </w:rPr>
        <w:t>58</w:t>
      </w:r>
      <w:r w:rsidRPr="00D96552">
        <w:rPr>
          <w:rFonts w:ascii="Times New Roman" w:hAnsi="Times New Roman" w:cs="Times New Roman"/>
          <w:sz w:val="24"/>
          <w:szCs w:val="24"/>
        </w:rPr>
        <w:t>(3), 503-507.</w:t>
      </w:r>
      <w:proofErr w:type="gramEnd"/>
    </w:p>
    <w:p w:rsidR="00D96552" w:rsidRDefault="005E59FD" w:rsidP="00D96552">
      <w:pPr>
        <w:spacing w:line="480" w:lineRule="auto"/>
        <w:ind w:left="720" w:hanging="720"/>
        <w:rPr>
          <w:rFonts w:ascii="Times New Roman" w:hAnsi="Times New Roman" w:cs="Times New Roman"/>
          <w:sz w:val="24"/>
          <w:szCs w:val="24"/>
        </w:rPr>
      </w:pPr>
      <w:r w:rsidRPr="00D96552">
        <w:rPr>
          <w:rFonts w:ascii="Times New Roman" w:hAnsi="Times New Roman" w:cs="Times New Roman"/>
          <w:sz w:val="24"/>
          <w:szCs w:val="24"/>
        </w:rPr>
        <w:t xml:space="preserve">Hofstede, G. (1984). </w:t>
      </w:r>
      <w:proofErr w:type="gramStart"/>
      <w:r w:rsidRPr="00D96552">
        <w:rPr>
          <w:rFonts w:ascii="Times New Roman" w:hAnsi="Times New Roman" w:cs="Times New Roman"/>
          <w:sz w:val="24"/>
          <w:szCs w:val="24"/>
        </w:rPr>
        <w:t>The cultural relativity of the quality of life concept.</w:t>
      </w:r>
      <w:proofErr w:type="gramEnd"/>
      <w:r w:rsidRPr="00D96552">
        <w:rPr>
          <w:rFonts w:ascii="Times New Roman" w:hAnsi="Times New Roman" w:cs="Times New Roman"/>
          <w:sz w:val="24"/>
          <w:szCs w:val="24"/>
        </w:rPr>
        <w:t> </w:t>
      </w:r>
      <w:r w:rsidRPr="00D96552">
        <w:rPr>
          <w:rFonts w:ascii="Times New Roman" w:hAnsi="Times New Roman" w:cs="Times New Roman"/>
          <w:i/>
          <w:iCs/>
          <w:sz w:val="24"/>
          <w:szCs w:val="24"/>
        </w:rPr>
        <w:t>Academy of Management Review</w:t>
      </w:r>
      <w:r w:rsidRPr="00D96552">
        <w:rPr>
          <w:rFonts w:ascii="Times New Roman" w:hAnsi="Times New Roman" w:cs="Times New Roman"/>
          <w:sz w:val="24"/>
          <w:szCs w:val="24"/>
        </w:rPr>
        <w:t>, </w:t>
      </w:r>
      <w:r w:rsidRPr="00D96552">
        <w:rPr>
          <w:rFonts w:ascii="Times New Roman" w:hAnsi="Times New Roman" w:cs="Times New Roman"/>
          <w:i/>
          <w:iCs/>
          <w:sz w:val="24"/>
          <w:szCs w:val="24"/>
        </w:rPr>
        <w:t>9</w:t>
      </w:r>
      <w:r w:rsidRPr="00D96552">
        <w:rPr>
          <w:rFonts w:ascii="Times New Roman" w:hAnsi="Times New Roman" w:cs="Times New Roman"/>
          <w:sz w:val="24"/>
          <w:szCs w:val="24"/>
        </w:rPr>
        <w:t>(3), 389-398.</w:t>
      </w:r>
    </w:p>
    <w:p w:rsidR="00D96552" w:rsidRPr="00D96552" w:rsidRDefault="005E59FD" w:rsidP="00D96552">
      <w:pPr>
        <w:spacing w:line="480" w:lineRule="auto"/>
        <w:ind w:left="720" w:hanging="720"/>
        <w:rPr>
          <w:rFonts w:ascii="Times New Roman" w:hAnsi="Times New Roman" w:cs="Times New Roman"/>
          <w:sz w:val="24"/>
          <w:szCs w:val="24"/>
        </w:rPr>
      </w:pPr>
      <w:r w:rsidRPr="00D96552">
        <w:rPr>
          <w:rFonts w:ascii="Times New Roman" w:hAnsi="Times New Roman" w:cs="Times New Roman"/>
          <w:sz w:val="24"/>
          <w:szCs w:val="24"/>
        </w:rPr>
        <w:t xml:space="preserve">Kim, B. (2001). </w:t>
      </w:r>
      <w:proofErr w:type="gramStart"/>
      <w:r w:rsidRPr="00D96552">
        <w:rPr>
          <w:rFonts w:ascii="Times New Roman" w:hAnsi="Times New Roman" w:cs="Times New Roman"/>
          <w:sz w:val="24"/>
          <w:szCs w:val="24"/>
        </w:rPr>
        <w:t>Social constructivism.</w:t>
      </w:r>
      <w:proofErr w:type="gramEnd"/>
      <w:r w:rsidRPr="00D96552">
        <w:rPr>
          <w:rFonts w:ascii="Times New Roman" w:hAnsi="Times New Roman" w:cs="Times New Roman"/>
          <w:sz w:val="24"/>
          <w:szCs w:val="24"/>
        </w:rPr>
        <w:t> </w:t>
      </w:r>
      <w:proofErr w:type="gramStart"/>
      <w:r w:rsidRPr="00D96552">
        <w:rPr>
          <w:rFonts w:ascii="Times New Roman" w:hAnsi="Times New Roman" w:cs="Times New Roman"/>
          <w:i/>
          <w:iCs/>
          <w:sz w:val="24"/>
          <w:szCs w:val="24"/>
        </w:rPr>
        <w:t>Emerging perspectives on learning, teaching, and technology</w:t>
      </w:r>
      <w:r w:rsidRPr="00D96552">
        <w:rPr>
          <w:rFonts w:ascii="Times New Roman" w:hAnsi="Times New Roman" w:cs="Times New Roman"/>
          <w:sz w:val="24"/>
          <w:szCs w:val="24"/>
        </w:rPr>
        <w:t>, </w:t>
      </w:r>
      <w:r w:rsidRPr="00D96552">
        <w:rPr>
          <w:rFonts w:ascii="Times New Roman" w:hAnsi="Times New Roman" w:cs="Times New Roman"/>
          <w:i/>
          <w:iCs/>
          <w:sz w:val="24"/>
          <w:szCs w:val="24"/>
        </w:rPr>
        <w:t>1</w:t>
      </w:r>
      <w:r w:rsidRPr="00D96552">
        <w:rPr>
          <w:rFonts w:ascii="Times New Roman" w:hAnsi="Times New Roman" w:cs="Times New Roman"/>
          <w:sz w:val="24"/>
          <w:szCs w:val="24"/>
        </w:rPr>
        <w:t>(1), 16.</w:t>
      </w:r>
      <w:proofErr w:type="gramEnd"/>
    </w:p>
    <w:p w:rsidR="00C332BF" w:rsidRDefault="00C332BF" w:rsidP="00D96552">
      <w:pPr>
        <w:spacing w:line="480" w:lineRule="auto"/>
        <w:ind w:left="720" w:hanging="720"/>
      </w:pPr>
    </w:p>
    <w:sectPr w:rsidR="00C332BF" w:rsidSect="00D965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60C" w:rsidRDefault="00D5660C">
      <w:pPr>
        <w:spacing w:after="0" w:line="240" w:lineRule="auto"/>
      </w:pPr>
      <w:r>
        <w:separator/>
      </w:r>
    </w:p>
  </w:endnote>
  <w:endnote w:type="continuationSeparator" w:id="0">
    <w:p w:rsidR="00D5660C" w:rsidRDefault="00D56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60C" w:rsidRDefault="00D5660C">
      <w:pPr>
        <w:spacing w:after="0" w:line="240" w:lineRule="auto"/>
      </w:pPr>
      <w:r>
        <w:separator/>
      </w:r>
    </w:p>
  </w:footnote>
  <w:footnote w:type="continuationSeparator" w:id="0">
    <w:p w:rsidR="00D5660C" w:rsidRDefault="00D56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8621354"/>
      <w:docPartObj>
        <w:docPartGallery w:val="Page Numbers (Top of Page)"/>
        <w:docPartUnique/>
      </w:docPartObj>
    </w:sdtPr>
    <w:sdtEndPr>
      <w:rPr>
        <w:noProof/>
      </w:rPr>
    </w:sdtEndPr>
    <w:sdtContent>
      <w:p w:rsidR="00D96552" w:rsidRPr="00D96552" w:rsidRDefault="005E59FD">
        <w:pPr>
          <w:pStyle w:val="Header"/>
          <w:jc w:val="right"/>
          <w:rPr>
            <w:rFonts w:ascii="Times New Roman" w:hAnsi="Times New Roman" w:cs="Times New Roman"/>
            <w:sz w:val="24"/>
            <w:szCs w:val="24"/>
          </w:rPr>
        </w:pPr>
        <w:r w:rsidRPr="00D96552">
          <w:rPr>
            <w:rFonts w:ascii="Times New Roman" w:hAnsi="Times New Roman" w:cs="Times New Roman"/>
            <w:sz w:val="24"/>
            <w:szCs w:val="24"/>
          </w:rPr>
          <w:fldChar w:fldCharType="begin"/>
        </w:r>
        <w:r w:rsidRPr="00D96552">
          <w:rPr>
            <w:rFonts w:ascii="Times New Roman" w:hAnsi="Times New Roman" w:cs="Times New Roman"/>
            <w:sz w:val="24"/>
            <w:szCs w:val="24"/>
          </w:rPr>
          <w:instrText xml:space="preserve"> PAGE   \* MERGEFORMAT </w:instrText>
        </w:r>
        <w:r w:rsidRPr="00D96552">
          <w:rPr>
            <w:rFonts w:ascii="Times New Roman" w:hAnsi="Times New Roman" w:cs="Times New Roman"/>
            <w:sz w:val="24"/>
            <w:szCs w:val="24"/>
          </w:rPr>
          <w:fldChar w:fldCharType="separate"/>
        </w:r>
        <w:r w:rsidR="001B35EA">
          <w:rPr>
            <w:rFonts w:ascii="Times New Roman" w:hAnsi="Times New Roman" w:cs="Times New Roman"/>
            <w:noProof/>
            <w:sz w:val="24"/>
            <w:szCs w:val="24"/>
          </w:rPr>
          <w:t>3</w:t>
        </w:r>
        <w:r w:rsidRPr="00D96552">
          <w:rPr>
            <w:rFonts w:ascii="Times New Roman" w:hAnsi="Times New Roman" w:cs="Times New Roman"/>
            <w:noProof/>
            <w:sz w:val="24"/>
            <w:szCs w:val="24"/>
          </w:rPr>
          <w:fldChar w:fldCharType="end"/>
        </w:r>
      </w:p>
    </w:sdtContent>
  </w:sdt>
  <w:p w:rsidR="00D96552" w:rsidRPr="00D96552" w:rsidRDefault="005E59FD">
    <w:pPr>
      <w:pStyle w:val="Header"/>
      <w:rPr>
        <w:rFonts w:ascii="Times New Roman" w:hAnsi="Times New Roman" w:cs="Times New Roman"/>
        <w:sz w:val="24"/>
        <w:szCs w:val="24"/>
      </w:rPr>
    </w:pPr>
    <w:r w:rsidRPr="00D96552">
      <w:rPr>
        <w:rFonts w:ascii="Times New Roman" w:hAnsi="Times New Roman" w:cs="Times New Roman"/>
        <w:sz w:val="24"/>
        <w:szCs w:val="24"/>
      </w:rPr>
      <w:t>N</w:t>
    </w:r>
    <w:r>
      <w:rPr>
        <w:rFonts w:ascii="Times New Roman" w:hAnsi="Times New Roman" w:cs="Times New Roman"/>
        <w:sz w:val="24"/>
        <w:szCs w:val="24"/>
      </w:rPr>
      <w:t>a</w:t>
    </w:r>
    <w:r w:rsidRPr="00D96552">
      <w:rPr>
        <w:rFonts w:ascii="Times New Roman" w:hAnsi="Times New Roman" w:cs="Times New Roman"/>
        <w:sz w:val="24"/>
        <w:szCs w:val="24"/>
      </w:rPr>
      <w:t xml:space="preserve">cirema culture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6552" w:rsidRPr="00D96552" w:rsidRDefault="005E59FD">
    <w:pPr>
      <w:pStyle w:val="Header"/>
      <w:rPr>
        <w:rFonts w:ascii="Times New Roman" w:hAnsi="Times New Roman" w:cs="Times New Roman"/>
        <w:sz w:val="24"/>
        <w:szCs w:val="24"/>
      </w:rPr>
    </w:pPr>
    <w:r w:rsidRPr="00D96552">
      <w:rPr>
        <w:rFonts w:ascii="Times New Roman" w:hAnsi="Times New Roman" w:cs="Times New Roman"/>
        <w:sz w:val="24"/>
        <w:szCs w:val="24"/>
      </w:rPr>
      <w:t xml:space="preserve">Running Head: Nacirema Culture                        </w:t>
    </w:r>
    <w:r>
      <w:rPr>
        <w:rFonts w:ascii="Times New Roman" w:hAnsi="Times New Roman" w:cs="Times New Roman"/>
        <w:sz w:val="24"/>
        <w:szCs w:val="24"/>
      </w:rPr>
      <w:t xml:space="preserve">                                                                  </w:t>
    </w:r>
    <w:r w:rsidRPr="00D96552">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4B4"/>
    <w:rsid w:val="000B206E"/>
    <w:rsid w:val="001B35EA"/>
    <w:rsid w:val="00210F26"/>
    <w:rsid w:val="003931E7"/>
    <w:rsid w:val="005E59FD"/>
    <w:rsid w:val="006134B4"/>
    <w:rsid w:val="006663E9"/>
    <w:rsid w:val="00901336"/>
    <w:rsid w:val="00A771A2"/>
    <w:rsid w:val="00C055E3"/>
    <w:rsid w:val="00C332BF"/>
    <w:rsid w:val="00C4594E"/>
    <w:rsid w:val="00D5660C"/>
    <w:rsid w:val="00D950E5"/>
    <w:rsid w:val="00D96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552"/>
  </w:style>
  <w:style w:type="paragraph" w:styleId="Footer">
    <w:name w:val="footer"/>
    <w:basedOn w:val="Normal"/>
    <w:link w:val="FooterChar"/>
    <w:uiPriority w:val="99"/>
    <w:unhideWhenUsed/>
    <w:rsid w:val="00D96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6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6552"/>
  </w:style>
  <w:style w:type="paragraph" w:styleId="Footer">
    <w:name w:val="footer"/>
    <w:basedOn w:val="Normal"/>
    <w:link w:val="FooterChar"/>
    <w:uiPriority w:val="99"/>
    <w:unhideWhenUsed/>
    <w:rsid w:val="00D96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6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839</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2019-09-06T21:15:00Z</dcterms:created>
  <dcterms:modified xsi:type="dcterms:W3CDTF">2019-09-06T21:15:00Z</dcterms:modified>
</cp:coreProperties>
</file>